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EA" w:rsidRDefault="00EF31EA" w:rsidP="00FC60D8">
      <w:pPr>
        <w:rPr>
          <w:rFonts w:ascii="Bookman Old Style" w:hAnsi="Bookman Old Style"/>
          <w:b/>
        </w:rPr>
      </w:pPr>
      <w:r>
        <w:rPr>
          <w:rFonts w:ascii="Bookman Old Style" w:hAnsi="Bookman Old Style"/>
          <w:b/>
        </w:rPr>
        <w:t>Klachtenregeling</w:t>
      </w:r>
      <w:bookmarkStart w:id="0" w:name="_GoBack"/>
      <w:bookmarkEnd w:id="0"/>
    </w:p>
    <w:p w:rsidR="00EF31EA" w:rsidRDefault="00EF31EA" w:rsidP="00FC60D8">
      <w:pPr>
        <w:rPr>
          <w:rFonts w:ascii="Bookman Old Style" w:hAnsi="Bookman Old Style"/>
          <w:b/>
        </w:rPr>
      </w:pPr>
    </w:p>
    <w:p w:rsidR="00FC60D8" w:rsidRDefault="00FC60D8" w:rsidP="00FC60D8">
      <w:pPr>
        <w:rPr>
          <w:rFonts w:ascii="Bookman Old Style" w:hAnsi="Bookman Old Style"/>
        </w:rPr>
      </w:pPr>
      <w:r>
        <w:rPr>
          <w:rFonts w:ascii="Bookman Old Style" w:hAnsi="Bookman Old Style"/>
          <w:b/>
        </w:rPr>
        <w:t>Inleiding</w:t>
      </w:r>
      <w:r>
        <w:rPr>
          <w:rFonts w:ascii="Bookman Old Style" w:hAnsi="Bookman Old Style"/>
        </w:rPr>
        <w:t xml:space="preserve"> </w:t>
      </w:r>
    </w:p>
    <w:p w:rsidR="005D6812" w:rsidRDefault="005D6812" w:rsidP="00FC60D8">
      <w:pPr>
        <w:pStyle w:val="Geenafstand"/>
      </w:pPr>
      <w:r>
        <w:t xml:space="preserve">Uw kind is bij kinderopvang de Berenstad in goede handen. </w:t>
      </w:r>
      <w:r w:rsidR="00FC60D8">
        <w:t>Alle medewerk</w:t>
      </w:r>
      <w:r>
        <w:t>ers van Kinderopvang de Berensta</w:t>
      </w:r>
      <w:r w:rsidR="00FC60D8">
        <w:t>d doe</w:t>
      </w:r>
      <w:r>
        <w:t>n elke dag weer</w:t>
      </w:r>
      <w:r w:rsidR="00FC60D8">
        <w:t xml:space="preserve"> hun uiterste best om </w:t>
      </w:r>
      <w:r>
        <w:t>het alle kinderen en ouders nar de zin te maken en hoogwaardige opvang te leveren. Helaas kunnen ouders en medewerkers wel eens anders over dingen denken of kunnen er fouten gemaakt worden, het blijft immers mensen werk en waar mensen werken…..</w:t>
      </w:r>
    </w:p>
    <w:p w:rsidR="005D6812" w:rsidRDefault="005D6812" w:rsidP="00FC60D8">
      <w:pPr>
        <w:pStyle w:val="Geenafstand"/>
      </w:pPr>
    </w:p>
    <w:p w:rsidR="00FC60D8" w:rsidRDefault="00FC60D8" w:rsidP="00FC60D8">
      <w:pPr>
        <w:pStyle w:val="Geenafstand"/>
        <w:rPr>
          <w:rFonts w:cs="Calibri"/>
        </w:rPr>
      </w:pPr>
      <w:r>
        <w:t>Kinderopvang de Berenstad h</w:t>
      </w:r>
      <w:r>
        <w:t xml:space="preserve">eeft in het kader van de Wet kinderopvang een interne klachtenregeling opgesteld. </w:t>
      </w:r>
      <w:r>
        <w:rPr>
          <w:rFonts w:cs="Calibri"/>
        </w:rPr>
        <w:t xml:space="preserve">Deze regeling beschrijft de werkwijze bij het behandelen en registreren van klachten van ouders. </w:t>
      </w:r>
    </w:p>
    <w:p w:rsidR="005D6812" w:rsidRDefault="00FC60D8" w:rsidP="00FC60D8">
      <w:pPr>
        <w:pStyle w:val="Geenafstand"/>
      </w:pPr>
      <w:r>
        <w:t>Bij voorkeur maken ouders/verzorgers een klacht eerst bespree</w:t>
      </w:r>
      <w:r>
        <w:t>kbaar bij de direct betrokkene.</w:t>
      </w:r>
      <w:r w:rsidR="005D6812">
        <w:t xml:space="preserve"> In de meeste gevallen is dit de medewerker van de groep.</w:t>
      </w:r>
      <w:r>
        <w:t xml:space="preserve"> </w:t>
      </w:r>
    </w:p>
    <w:p w:rsidR="00FC60D8" w:rsidRDefault="00FC60D8" w:rsidP="00FC60D8">
      <w:pPr>
        <w:pStyle w:val="Geenafstand"/>
      </w:pPr>
      <w:r>
        <w:t xml:space="preserve">Indien dit niet wenselijk is kan u als ouder/verzorger terecht bij de directie. </w:t>
      </w:r>
      <w:r>
        <w:t>Leidt dit niet tot een bevredigende oplossing, dan kan een fo</w:t>
      </w:r>
      <w:r w:rsidR="005D6812">
        <w:t>rmele klacht ingediend worden.</w:t>
      </w:r>
    </w:p>
    <w:p w:rsidR="00FC60D8" w:rsidRDefault="00FC60D8" w:rsidP="00FC60D8">
      <w:pPr>
        <w:pStyle w:val="Geenafstand"/>
      </w:pPr>
      <w:r>
        <w:t xml:space="preserve">Afhankelijk van de klacht kan deze worden ingediend bij de </w:t>
      </w:r>
      <w:r w:rsidR="005D6812">
        <w:t>klachtenfunctionaris</w:t>
      </w:r>
      <w:r>
        <w:t>, Crista Nagel. Z</w:t>
      </w:r>
      <w:r>
        <w:t xml:space="preserve">ij is te bereiken per email: </w:t>
      </w:r>
      <w:r>
        <w:t>info@deberenstad.</w:t>
      </w:r>
      <w:r>
        <w:t xml:space="preserve">nl . </w:t>
      </w:r>
    </w:p>
    <w:p w:rsidR="00FC60D8" w:rsidRDefault="00FC60D8" w:rsidP="00FC60D8">
      <w:pPr>
        <w:pStyle w:val="Geenafstand"/>
      </w:pPr>
      <w:r>
        <w:t xml:space="preserve">Een formele klacht wordt schriftelijk ingediend.  </w:t>
      </w:r>
    </w:p>
    <w:p w:rsidR="00FC60D8" w:rsidRPr="00FC60D8" w:rsidRDefault="00FC60D8" w:rsidP="00FC60D8">
      <w:pPr>
        <w:pStyle w:val="Geenafstand"/>
        <w:rPr>
          <w:rFonts w:cs="Calibri"/>
        </w:rPr>
      </w:pPr>
    </w:p>
    <w:p w:rsidR="005D6812" w:rsidRDefault="00FC60D8" w:rsidP="005D6812">
      <w:pPr>
        <w:rPr>
          <w:rFonts w:asciiTheme="minorHAnsi" w:hAnsiTheme="minorHAnsi" w:cstheme="minorHAnsi"/>
        </w:rPr>
      </w:pPr>
      <w:r w:rsidRPr="005D6812">
        <w:rPr>
          <w:rFonts w:asciiTheme="minorHAnsi" w:hAnsiTheme="minorHAnsi" w:cstheme="minorHAnsi"/>
        </w:rPr>
        <w:t>Mocht interne klachtafhandeling niet leiden tot een bevredigende oplossing dan staat ouders de weg vrij naar informatie, advies en mediation bij Klachtloket Kinderopvang, gevestigd in Den Haag. www.klachtenloket –kinderopvang.nl</w:t>
      </w:r>
      <w:r w:rsidRPr="005D6812">
        <w:rPr>
          <w:rFonts w:asciiTheme="minorHAnsi" w:hAnsiTheme="minorHAnsi" w:cstheme="minorHAnsi"/>
        </w:rPr>
        <w:t xml:space="preserve"> </w:t>
      </w:r>
      <w:r w:rsidRPr="005D6812">
        <w:rPr>
          <w:rFonts w:asciiTheme="minorHAnsi" w:hAnsiTheme="minorHAnsi" w:cstheme="minorHAnsi"/>
        </w:rPr>
        <w:t>of aanmelding van het geschil bij de Geschillencommissie www.degeschillencommissie.nl</w:t>
      </w:r>
      <w:r w:rsidRPr="005D6812">
        <w:rPr>
          <w:rFonts w:asciiTheme="minorHAnsi" w:hAnsiTheme="minorHAnsi" w:cstheme="minorHAnsi"/>
        </w:rPr>
        <w:br/>
        <w:t xml:space="preserve">In sommige gevallen is het van belang de klacht rechtstreeks in te dienen bij de Geschillencommissie.  Het reglement van de Geschillencommissie vindt u hier </w:t>
      </w:r>
      <w:hyperlink r:id="rId7" w:history="1">
        <w:r w:rsidR="005D6812" w:rsidRPr="005D6812">
          <w:rPr>
            <w:rStyle w:val="Hyperlink"/>
            <w:rFonts w:asciiTheme="minorHAnsi" w:hAnsiTheme="minorHAnsi" w:cstheme="minorHAnsi"/>
          </w:rPr>
          <w:t>www.degeschillencommissie.nl</w:t>
        </w:r>
      </w:hyperlink>
    </w:p>
    <w:p w:rsidR="005D6812" w:rsidRDefault="005D6812" w:rsidP="005D6812">
      <w:pPr>
        <w:rPr>
          <w:rFonts w:asciiTheme="minorHAnsi" w:hAnsiTheme="minorHAnsi" w:cstheme="minorHAnsi"/>
        </w:rPr>
      </w:pPr>
    </w:p>
    <w:p w:rsidR="005D6812" w:rsidRDefault="00FC60D8" w:rsidP="005D6812">
      <w:pPr>
        <w:rPr>
          <w:rFonts w:asciiTheme="minorHAnsi" w:hAnsiTheme="minorHAnsi" w:cstheme="minorHAnsi"/>
          <w:b/>
        </w:rPr>
      </w:pPr>
      <w:r w:rsidRPr="005D6812">
        <w:rPr>
          <w:rFonts w:asciiTheme="minorHAnsi" w:hAnsiTheme="minorHAnsi" w:cstheme="minorHAnsi"/>
          <w:b/>
        </w:rPr>
        <w:t>Indienen klacht</w:t>
      </w:r>
    </w:p>
    <w:p w:rsidR="00FC60D8" w:rsidRPr="009618A8" w:rsidRDefault="00FC60D8" w:rsidP="009618A8">
      <w:pPr>
        <w:pStyle w:val="Lijstalinea"/>
        <w:numPr>
          <w:ilvl w:val="0"/>
          <w:numId w:val="2"/>
        </w:numPr>
        <w:rPr>
          <w:rFonts w:asciiTheme="minorHAnsi" w:hAnsiTheme="minorHAnsi" w:cstheme="minorHAnsi"/>
        </w:rPr>
      </w:pPr>
      <w:r w:rsidRPr="009618A8">
        <w:rPr>
          <w:rFonts w:asciiTheme="minorHAnsi" w:hAnsiTheme="minorHAnsi" w:cstheme="minorHAnsi"/>
        </w:rPr>
        <w:t>Een klacht dient schriftelijk te worden ingediend</w:t>
      </w:r>
      <w:r w:rsidRPr="009618A8">
        <w:rPr>
          <w:rFonts w:asciiTheme="minorHAnsi" w:hAnsiTheme="minorHAnsi" w:cstheme="minorHAnsi"/>
        </w:rPr>
        <w:t>.</w:t>
      </w:r>
      <w:r w:rsidRPr="009618A8">
        <w:rPr>
          <w:rFonts w:asciiTheme="minorHAnsi" w:hAnsiTheme="minorHAnsi" w:cstheme="minorHAnsi"/>
        </w:rPr>
        <w:t xml:space="preserve">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rsidR="00FC60D8" w:rsidRPr="005D6812" w:rsidRDefault="00FC60D8" w:rsidP="005D6812">
      <w:pPr>
        <w:pStyle w:val="Lijstalinea"/>
        <w:numPr>
          <w:ilvl w:val="0"/>
          <w:numId w:val="2"/>
        </w:numPr>
        <w:rPr>
          <w:rFonts w:asciiTheme="minorHAnsi" w:hAnsiTheme="minorHAnsi" w:cstheme="minorHAnsi"/>
        </w:rPr>
      </w:pPr>
      <w:r w:rsidRPr="005D6812">
        <w:rPr>
          <w:rFonts w:asciiTheme="minorHAnsi" w:hAnsiTheme="minorHAnsi" w:cstheme="minorHAnsi"/>
        </w:rPr>
        <w:t xml:space="preserve">Mocht de klacht een vermoeden van kindermishandeling betreffen, dan treedt de meldcode huiselijk geweld en  kindermishandeling in werking. Deze klachtenprocedure wordt daarmee afgesloten. </w:t>
      </w:r>
    </w:p>
    <w:p w:rsidR="005D6812" w:rsidRDefault="00FC60D8" w:rsidP="005D6812">
      <w:pPr>
        <w:pStyle w:val="Geenafstand"/>
      </w:pPr>
      <w:r w:rsidRPr="005D6812">
        <w:rPr>
          <w:b/>
        </w:rPr>
        <w:t>Behandeling klacht</w:t>
      </w:r>
      <w:r w:rsidRPr="005D6812">
        <w:rPr>
          <w:b/>
        </w:rPr>
        <w:br/>
      </w:r>
    </w:p>
    <w:p w:rsidR="00FC60D8" w:rsidRPr="005D6812" w:rsidRDefault="005D6812" w:rsidP="005D6812">
      <w:pPr>
        <w:pStyle w:val="Geenafstand"/>
        <w:rPr>
          <w:b/>
        </w:rPr>
      </w:pPr>
      <w:r w:rsidRPr="005D6812">
        <w:t xml:space="preserve">De klachtenfunctionaris </w:t>
      </w:r>
      <w:r w:rsidR="00FC60D8" w:rsidRPr="005D6812">
        <w:t xml:space="preserve">draagt zorg voor de inhoudelijke behandeling en registratie  van de klacht. </w:t>
      </w:r>
    </w:p>
    <w:p w:rsidR="009618A8" w:rsidRDefault="005D6812" w:rsidP="009618A8">
      <w:pPr>
        <w:pStyle w:val="Lijstalinea"/>
        <w:numPr>
          <w:ilvl w:val="0"/>
          <w:numId w:val="3"/>
        </w:numPr>
        <w:rPr>
          <w:rFonts w:asciiTheme="minorHAnsi" w:hAnsiTheme="minorHAnsi" w:cstheme="minorHAnsi"/>
        </w:rPr>
      </w:pPr>
      <w:r w:rsidRPr="009618A8">
        <w:rPr>
          <w:rFonts w:asciiTheme="minorHAnsi" w:hAnsiTheme="minorHAnsi" w:cstheme="minorHAnsi"/>
        </w:rPr>
        <w:t>De klachtenfunctionaris</w:t>
      </w:r>
      <w:r w:rsidR="00FC60D8" w:rsidRPr="009618A8">
        <w:rPr>
          <w:rFonts w:asciiTheme="minorHAnsi" w:hAnsiTheme="minorHAnsi" w:cstheme="minorHAnsi"/>
        </w:rPr>
        <w:t xml:space="preserve"> bevestigt schriftelijk de ontvangst van de klacht aan de</w:t>
      </w:r>
      <w:r w:rsidRPr="009618A8">
        <w:rPr>
          <w:rFonts w:asciiTheme="minorHAnsi" w:hAnsiTheme="minorHAnsi" w:cstheme="minorHAnsi"/>
        </w:rPr>
        <w:t xml:space="preserve"> </w:t>
      </w:r>
      <w:r w:rsidR="00FC60D8" w:rsidRPr="009618A8">
        <w:rPr>
          <w:rFonts w:asciiTheme="minorHAnsi" w:hAnsiTheme="minorHAnsi" w:cstheme="minorHAnsi"/>
        </w:rPr>
        <w:t>ouder.</w:t>
      </w:r>
    </w:p>
    <w:p w:rsidR="00FC60D8" w:rsidRPr="009618A8" w:rsidRDefault="005D6812" w:rsidP="009618A8">
      <w:pPr>
        <w:pStyle w:val="Lijstalinea"/>
        <w:numPr>
          <w:ilvl w:val="0"/>
          <w:numId w:val="3"/>
        </w:numPr>
        <w:rPr>
          <w:rFonts w:asciiTheme="minorHAnsi" w:hAnsiTheme="minorHAnsi" w:cstheme="minorHAnsi"/>
        </w:rPr>
      </w:pPr>
      <w:r w:rsidRPr="009618A8">
        <w:rPr>
          <w:rFonts w:asciiTheme="minorHAnsi" w:hAnsiTheme="minorHAnsi" w:cstheme="minorHAnsi"/>
        </w:rPr>
        <w:t xml:space="preserve">De klachtenfunctionaris </w:t>
      </w:r>
      <w:r w:rsidR="00FC60D8" w:rsidRPr="009618A8">
        <w:rPr>
          <w:rFonts w:asciiTheme="minorHAnsi" w:hAnsiTheme="minorHAnsi" w:cstheme="minorHAnsi"/>
        </w:rPr>
        <w:t>houdt de klager op de hoogte van de voortgang v</w:t>
      </w:r>
      <w:r w:rsidR="00EF31EA">
        <w:rPr>
          <w:rFonts w:asciiTheme="minorHAnsi" w:hAnsiTheme="minorHAnsi" w:cstheme="minorHAnsi"/>
        </w:rPr>
        <w:t>an de behandeling van de klacht.</w:t>
      </w:r>
    </w:p>
    <w:p w:rsidR="00FC60D8" w:rsidRPr="005D6812" w:rsidRDefault="00FC60D8" w:rsidP="00EF31EA">
      <w:pPr>
        <w:pStyle w:val="Lijstalinea"/>
        <w:numPr>
          <w:ilvl w:val="0"/>
          <w:numId w:val="3"/>
        </w:numPr>
        <w:rPr>
          <w:rFonts w:asciiTheme="minorHAnsi" w:hAnsiTheme="minorHAnsi" w:cstheme="minorHAnsi"/>
        </w:rPr>
      </w:pPr>
      <w:r w:rsidRPr="005D6812">
        <w:rPr>
          <w:rFonts w:asciiTheme="minorHAnsi" w:hAnsiTheme="minorHAnsi" w:cstheme="minorHAnsi"/>
        </w:rPr>
        <w:t>Afhankelijk van de aard en inhoud van de klacht wordt een onderzoek ingesteld.</w:t>
      </w:r>
    </w:p>
    <w:p w:rsidR="00FC60D8" w:rsidRPr="005D6812" w:rsidRDefault="00FC60D8" w:rsidP="00EF31EA">
      <w:pPr>
        <w:pStyle w:val="Lijstalinea"/>
        <w:numPr>
          <w:ilvl w:val="0"/>
          <w:numId w:val="3"/>
        </w:numPr>
        <w:rPr>
          <w:rFonts w:asciiTheme="minorHAnsi" w:hAnsiTheme="minorHAnsi" w:cstheme="minorHAnsi"/>
        </w:rPr>
      </w:pPr>
      <w:r w:rsidRPr="005D6812">
        <w:rPr>
          <w:rFonts w:asciiTheme="minorHAnsi" w:hAnsiTheme="minorHAnsi" w:cstheme="minorHAnsi"/>
        </w:rPr>
        <w:lastRenderedPageBreak/>
        <w:t>Indien de klacht gedragingen van een medewerker betreft, wordt deze medewerker in de gelegenheid gesteld mondeling of schriftelijk te reageren.</w:t>
      </w:r>
    </w:p>
    <w:p w:rsidR="00FC60D8" w:rsidRPr="005D6812" w:rsidRDefault="005D6812" w:rsidP="00EF31EA">
      <w:pPr>
        <w:pStyle w:val="Lijstalinea"/>
        <w:numPr>
          <w:ilvl w:val="0"/>
          <w:numId w:val="3"/>
        </w:numPr>
        <w:rPr>
          <w:rFonts w:asciiTheme="minorHAnsi" w:hAnsiTheme="minorHAnsi" w:cstheme="minorHAnsi"/>
        </w:rPr>
      </w:pPr>
      <w:r w:rsidRPr="005D6812">
        <w:rPr>
          <w:rFonts w:asciiTheme="minorHAnsi" w:hAnsiTheme="minorHAnsi" w:cstheme="minorHAnsi"/>
        </w:rPr>
        <w:t xml:space="preserve">De klachtenfunctionaris </w:t>
      </w:r>
      <w:r w:rsidR="00FC60D8" w:rsidRPr="005D6812">
        <w:rPr>
          <w:rFonts w:asciiTheme="minorHAnsi" w:hAnsiTheme="minorHAnsi" w:cstheme="minorHAnsi"/>
        </w:rPr>
        <w:t xml:space="preserve">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rsidR="00FC60D8" w:rsidRPr="005D6812" w:rsidRDefault="00FC60D8" w:rsidP="00EF31EA">
      <w:pPr>
        <w:pStyle w:val="Lijstalinea"/>
        <w:numPr>
          <w:ilvl w:val="0"/>
          <w:numId w:val="3"/>
        </w:numPr>
        <w:rPr>
          <w:rFonts w:asciiTheme="minorHAnsi" w:hAnsiTheme="minorHAnsi" w:cstheme="minorHAnsi"/>
        </w:rPr>
      </w:pPr>
      <w:r w:rsidRPr="005D6812">
        <w:rPr>
          <w:rFonts w:asciiTheme="minorHAnsi" w:hAnsiTheme="minorHAnsi" w:cstheme="minorHAnsi"/>
        </w:rPr>
        <w:t xml:space="preserve">De klager ontvangt een schriftelijk en gemotiveerd oordeel over de klacht, inclusief concrete termijnen waarbinnen eventuele maatregelen zullen zijn gerealiseerd. </w:t>
      </w:r>
    </w:p>
    <w:p w:rsidR="00FC60D8" w:rsidRPr="005D6812" w:rsidRDefault="00FC60D8" w:rsidP="00FC60D8">
      <w:pPr>
        <w:pStyle w:val="Lijstalinea"/>
        <w:rPr>
          <w:rFonts w:asciiTheme="minorHAnsi" w:hAnsiTheme="minorHAnsi" w:cstheme="minorHAnsi"/>
        </w:rPr>
      </w:pPr>
    </w:p>
    <w:p w:rsidR="00FC60D8" w:rsidRPr="00EF31EA" w:rsidRDefault="00FC60D8" w:rsidP="00EF31EA">
      <w:pPr>
        <w:rPr>
          <w:rFonts w:asciiTheme="minorHAnsi" w:hAnsiTheme="minorHAnsi" w:cstheme="minorHAnsi"/>
          <w:b/>
        </w:rPr>
      </w:pPr>
      <w:r w:rsidRPr="00EF31EA">
        <w:rPr>
          <w:rFonts w:asciiTheme="minorHAnsi" w:hAnsiTheme="minorHAnsi" w:cstheme="minorHAnsi"/>
          <w:b/>
        </w:rPr>
        <w:t>Externe klachtafhandeling</w:t>
      </w:r>
    </w:p>
    <w:p w:rsidR="00FC60D8" w:rsidRPr="00EF31EA" w:rsidRDefault="00FC60D8" w:rsidP="00EF31EA">
      <w:pPr>
        <w:pStyle w:val="Lijstalinea"/>
        <w:numPr>
          <w:ilvl w:val="0"/>
          <w:numId w:val="5"/>
        </w:numPr>
        <w:rPr>
          <w:rFonts w:asciiTheme="minorHAnsi" w:hAnsiTheme="minorHAnsi" w:cstheme="minorHAnsi"/>
        </w:rPr>
      </w:pPr>
      <w:r w:rsidRPr="00EF31EA">
        <w:rPr>
          <w:rFonts w:asciiTheme="minorHAnsi" w:hAnsiTheme="minorHAnsi" w:cstheme="minorHAnsi"/>
        </w:rPr>
        <w:t xml:space="preserve">Indien interne klachtafhandeling niet leidt tot een bevredigende oplossing of uitkomst, heeft de ouder de mogelijkheid zich te wenden tot het Klachtenloket Kinderopvang of de Geschillencommissie. </w:t>
      </w:r>
    </w:p>
    <w:p w:rsidR="00FC60D8" w:rsidRPr="005D6812" w:rsidRDefault="00FC60D8" w:rsidP="00EF31EA">
      <w:pPr>
        <w:pStyle w:val="Lijstalinea"/>
        <w:numPr>
          <w:ilvl w:val="0"/>
          <w:numId w:val="5"/>
        </w:numPr>
        <w:rPr>
          <w:rFonts w:asciiTheme="minorHAnsi" w:hAnsiTheme="minorHAnsi" w:cstheme="minorHAnsi"/>
        </w:rPr>
      </w:pPr>
      <w:r w:rsidRPr="005D6812">
        <w:rPr>
          <w:rFonts w:asciiTheme="minorHAnsi" w:hAnsiTheme="minorHAnsi" w:cstheme="minorHAnsi"/>
        </w:rPr>
        <w:t>De ouder kan zich rechtstreeks wenden tot de Geschillencommissie indien van de ouder redelijkerwijs niet kan worden verlangd dat hij onder de gegeven omstandigheden een klacht bij de houder indient.</w:t>
      </w:r>
    </w:p>
    <w:p w:rsidR="00FC60D8" w:rsidRPr="005D6812" w:rsidRDefault="00FC60D8" w:rsidP="00EF31EA">
      <w:pPr>
        <w:pStyle w:val="Lijstalinea"/>
        <w:numPr>
          <w:ilvl w:val="0"/>
          <w:numId w:val="5"/>
        </w:numPr>
        <w:rPr>
          <w:rFonts w:asciiTheme="minorHAnsi" w:hAnsiTheme="minorHAnsi" w:cstheme="minorHAnsi"/>
        </w:rPr>
      </w:pPr>
      <w:r w:rsidRPr="005D6812">
        <w:rPr>
          <w:rFonts w:asciiTheme="minorHAnsi" w:hAnsiTheme="minorHAnsi" w:cstheme="minorHAnsi"/>
        </w:rPr>
        <w:t xml:space="preserve">Ook als de klacht niet binnen zes weken tot afhandeling heeft geleid, kan de klacht worden voorgelegd aan de Geschillencommissie. </w:t>
      </w:r>
    </w:p>
    <w:p w:rsidR="00FC60D8" w:rsidRPr="005D6812" w:rsidRDefault="00FC60D8" w:rsidP="00EF31EA">
      <w:pPr>
        <w:pStyle w:val="Lijstalinea"/>
        <w:numPr>
          <w:ilvl w:val="0"/>
          <w:numId w:val="5"/>
        </w:numPr>
        <w:rPr>
          <w:rFonts w:asciiTheme="minorHAnsi" w:hAnsiTheme="minorHAnsi" w:cstheme="minorHAnsi"/>
        </w:rPr>
      </w:pPr>
      <w:r w:rsidRPr="005D6812">
        <w:rPr>
          <w:rFonts w:asciiTheme="minorHAnsi" w:hAnsiTheme="minorHAnsi" w:cstheme="minorHAnsi"/>
        </w:rPr>
        <w:t xml:space="preserve">De klacht dient binnen 12 maanden, na het indienen van de klacht bij </w:t>
      </w:r>
      <w:r w:rsidRPr="005D6812">
        <w:rPr>
          <w:rFonts w:asciiTheme="minorHAnsi" w:hAnsiTheme="minorHAnsi" w:cstheme="minorHAnsi"/>
        </w:rPr>
        <w:t>de Berenstad</w:t>
      </w:r>
      <w:r w:rsidRPr="005D6812">
        <w:rPr>
          <w:rFonts w:asciiTheme="minorHAnsi" w:hAnsiTheme="minorHAnsi" w:cstheme="minorHAnsi"/>
          <w:i/>
        </w:rPr>
        <w:t>,</w:t>
      </w:r>
      <w:r w:rsidRPr="005D6812">
        <w:rPr>
          <w:rFonts w:asciiTheme="minorHAnsi" w:hAnsiTheme="minorHAnsi" w:cstheme="minorHAnsi"/>
        </w:rPr>
        <w:t xml:space="preserve"> aanhangig gemaakt te zijn bij de Geschillencommissie.</w:t>
      </w:r>
    </w:p>
    <w:p w:rsidR="007259C8" w:rsidRPr="005D6812" w:rsidRDefault="007259C8">
      <w:pPr>
        <w:rPr>
          <w:rFonts w:asciiTheme="minorHAnsi" w:hAnsiTheme="minorHAnsi" w:cstheme="minorHAnsi"/>
        </w:rPr>
      </w:pPr>
    </w:p>
    <w:sectPr w:rsidR="007259C8" w:rsidRPr="005D68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D8" w:rsidRDefault="00FC60D8" w:rsidP="00FC60D8">
      <w:pPr>
        <w:spacing w:after="0" w:line="240" w:lineRule="auto"/>
      </w:pPr>
      <w:r>
        <w:separator/>
      </w:r>
    </w:p>
  </w:endnote>
  <w:endnote w:type="continuationSeparator" w:id="0">
    <w:p w:rsidR="00FC60D8" w:rsidRDefault="00FC60D8" w:rsidP="00FC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D8" w:rsidRDefault="00FC60D8" w:rsidP="00FC60D8">
      <w:pPr>
        <w:spacing w:after="0" w:line="240" w:lineRule="auto"/>
      </w:pPr>
      <w:r>
        <w:separator/>
      </w:r>
    </w:p>
  </w:footnote>
  <w:footnote w:type="continuationSeparator" w:id="0">
    <w:p w:rsidR="00FC60D8" w:rsidRDefault="00FC60D8" w:rsidP="00FC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587"/>
    <w:multiLevelType w:val="hybridMultilevel"/>
    <w:tmpl w:val="51BAE7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D07D86"/>
    <w:multiLevelType w:val="hybridMultilevel"/>
    <w:tmpl w:val="E1284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80544"/>
    <w:multiLevelType w:val="multilevel"/>
    <w:tmpl w:val="9F7C05E4"/>
    <w:lvl w:ilvl="0">
      <w:start w:val="1"/>
      <w:numFmt w:val="decimal"/>
      <w:lvlText w:val="%1."/>
      <w:lvlJc w:val="left"/>
      <w:pPr>
        <w:ind w:left="360" w:hanging="360"/>
      </w:pPr>
    </w:lvl>
    <w:lvl w:ilvl="1">
      <w:start w:val="1"/>
      <w:numFmt w:val="decimal"/>
      <w:isLgl/>
      <w:lvlText w:val="%1.%2"/>
      <w:lvlJc w:val="left"/>
      <w:pPr>
        <w:ind w:left="360" w:hanging="360"/>
      </w:pPr>
      <w:rPr>
        <w:sz w:val="20"/>
        <w:szCs w:val="2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4A544053"/>
    <w:multiLevelType w:val="hybridMultilevel"/>
    <w:tmpl w:val="38706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D080D"/>
    <w:multiLevelType w:val="hybridMultilevel"/>
    <w:tmpl w:val="F746F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D8"/>
    <w:rsid w:val="005D6812"/>
    <w:rsid w:val="007259C8"/>
    <w:rsid w:val="0086383D"/>
    <w:rsid w:val="009618A8"/>
    <w:rsid w:val="00EF31EA"/>
    <w:rsid w:val="00FC6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E935"/>
  <w15:chartTrackingRefBased/>
  <w15:docId w15:val="{480E000D-50BF-4159-9CD7-CC1EFE49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C60D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60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0D8"/>
    <w:rPr>
      <w:rFonts w:ascii="Calibri" w:eastAsia="Calibri" w:hAnsi="Calibri" w:cs="Times New Roman"/>
      <w:sz w:val="20"/>
      <w:szCs w:val="20"/>
    </w:rPr>
  </w:style>
  <w:style w:type="paragraph" w:styleId="Lijstalinea">
    <w:name w:val="List Paragraph"/>
    <w:basedOn w:val="Standaard"/>
    <w:uiPriority w:val="34"/>
    <w:qFormat/>
    <w:rsid w:val="00FC60D8"/>
    <w:pPr>
      <w:ind w:left="720"/>
      <w:contextualSpacing/>
    </w:pPr>
  </w:style>
  <w:style w:type="character" w:styleId="Voetnootmarkering">
    <w:name w:val="footnote reference"/>
    <w:uiPriority w:val="99"/>
    <w:semiHidden/>
    <w:unhideWhenUsed/>
    <w:rsid w:val="00FC60D8"/>
    <w:rPr>
      <w:vertAlign w:val="superscript"/>
    </w:rPr>
  </w:style>
  <w:style w:type="paragraph" w:styleId="Geenafstand">
    <w:name w:val="No Spacing"/>
    <w:uiPriority w:val="1"/>
    <w:qFormat/>
    <w:rsid w:val="00FC60D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FC60D8"/>
    <w:rPr>
      <w:color w:val="0563C1" w:themeColor="hyperlink"/>
      <w:u w:val="single"/>
    </w:rPr>
  </w:style>
  <w:style w:type="character" w:styleId="Vermelding">
    <w:name w:val="Mention"/>
    <w:basedOn w:val="Standaardalinea-lettertype"/>
    <w:uiPriority w:val="99"/>
    <w:semiHidden/>
    <w:unhideWhenUsed/>
    <w:rsid w:val="00FC60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geschillencommis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Christa</cp:lastModifiedBy>
  <cp:revision>1</cp:revision>
  <dcterms:created xsi:type="dcterms:W3CDTF">2017-04-13T12:58:00Z</dcterms:created>
  <dcterms:modified xsi:type="dcterms:W3CDTF">2017-04-13T13:39:00Z</dcterms:modified>
</cp:coreProperties>
</file>